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8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493331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9333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Melcher David F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58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7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300 KIMBALL DRIVE</w:t>
            </w: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69"/>
        </w:trPr>
        <w:tc>
          <w:tcPr>
            <w:tcW w:w="1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PARSIPPANY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NJ</w:t>
            </w:r>
          </w:p>
        </w:tc>
        <w:tc>
          <w:tcPr>
            <w:tcW w:w="158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07054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58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7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Embecta Corp.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EMBC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13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02/12/2024</w:t>
            </w: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100"/>
        <w:spacing w:after="0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4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45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24" w:lineRule="exact"/>
        <w:rPr>
          <w:sz w:val="24"/>
          <w:szCs w:val="24"/>
          <w:color w:val="auto"/>
        </w:rPr>
      </w:pPr>
    </w:p>
    <w:p>
      <w:pPr>
        <w:ind w:left="340" w:right="420"/>
        <w:spacing w:after="0" w:line="26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6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02/12/2024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7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2,000</w:t>
            </w:r>
          </w:p>
        </w:tc>
        <w:tc>
          <w:tcPr>
            <w:tcW w:w="44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16.25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45,080.275</w:t>
            </w:r>
          </w:p>
        </w:tc>
        <w:tc>
          <w:tcPr>
            <w:tcW w:w="94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320" w:type="dxa"/>
            <w:vAlign w:val="bottom"/>
            <w:tcBorders>
              <w:bottom w:val="single" w:sz="8" w:color="2C2C2C"/>
            </w:tcBorders>
            <w:gridSpan w:val="10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6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Power of Attorney dated November 29, 2023, is incorporated herein by reference.</w:t>
      </w:r>
    </w:p>
    <w:p>
      <w:pPr>
        <w:spacing w:after="0" w:line="68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1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Jeffrey Z. Mann, by POA</w:t>
            </w: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02/12/2024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98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from David F. Melcher</w:t>
            </w:r>
          </w:p>
        </w:tc>
        <w:tc>
          <w:tcPr>
            <w:tcW w:w="1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980" w:type="dxa"/>
            <w:vAlign w:val="bottom"/>
            <w:tcBorders>
              <w:top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6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1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451646" TargetMode="External"/><Relationship Id="rId13" Type="http://schemas.openxmlformats.org/officeDocument/2006/relationships/hyperlink" Target="http://www.sec.gov/cgi-bin/browse-edgar?action=getcompany&amp;CIK=00018727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2024-02-12T18:12:05Z</dcterms:created>
  <dcterms:modified xsi:type="dcterms:W3CDTF">2024-02-12T18:12:05Z</dcterms:modified>
</cp:coreProperties>
</file>