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2,720,535.00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2,720,535.00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2,720,535.00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1" w:orient="portrait"/>
          <w:cols w:equalWidth="0" w:num="2">
            <w:col w:w="1100" w:space="60"/>
            <w:col w:w="9660"/>
          </w:cols>
          <w:pgMar w:left="320" w:top="166" w:right="7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Comprised of shares of common stock held by Deerfield Partners, L.P.,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Deerfield Mgmt, L.P. is the general partner.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2,720,535.00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2,720,535.00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2,720,535.00</w:t>
      </w:r>
    </w:p>
    <w:p>
      <w:pPr>
        <w:sectPr>
          <w:pgSz w:w="11900" w:h="16871" w:orient="portrait"/>
          <w:cols w:equalWidth="0" w:num="1">
            <w:col w:w="10820"/>
          </w:cols>
          <w:pgMar w:left="320" w:top="166" w:right="75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Comprised of shares of common stock held by Deerfield Partners, L.P.,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Deerfield Management Company, L.P. is the investment advisor.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820"/>
          </w:cols>
          <w:pgMar w:left="320" w:top="111" w:right="75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2,720,535.00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2,720,535.00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2,720,535.00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660"/>
          </w:cols>
          <w:pgMar w:left="320" w:top="111" w:right="7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820"/>
          </w:cols>
          <w:pgMar w:left="320" w:top="111" w:right="759" w:bottom="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ectPr>
          <w:pgSz w:w="11900" w:h="16838" w:orient="portrait"/>
          <w:cols w:equalWidth="0" w:num="1">
            <w:col w:w="10820"/>
          </w:cols>
          <w:pgMar w:left="320" w:top="111" w:right="75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E. Flynn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000"/>
          </w:cols>
          <w:pgMar w:left="320" w:top="639" w:right="579" w:bottom="14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2,720,535.00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2,720,535.00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2,720,535.00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40"/>
          </w:cols>
          <w:pgMar w:left="320" w:top="639" w:right="579" w:bottom="14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Comprised of shares of common stock held by Deerfield Partners, L.P.</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Embecta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300 Kimball Drive, Suite 300, Parsippany, NJ 07054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James E. Flynn, Deerfield Mgmt, L.P., Deerfield Partners, L.P. and Deerfield Management Company, L.P.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6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James E. Flynn, Deerfield Mgmt, L.P., Deerfield Partners, L.P. and Deerfield Management Company, L.P., 345 Park Avenue South, 12th Floor, New York, NY 10010</w:t>
      </w:r>
    </w:p>
    <w:p>
      <w:pPr>
        <w:spacing w:after="0" w:line="17" w:lineRule="exact"/>
        <w:rPr>
          <w:rFonts w:ascii="Times New Roman" w:cs="Times New Roman" w:eastAsia="Times New Roman" w:hAnsi="Times New Roman"/>
          <w:sz w:val="39"/>
          <w:szCs w:val="39"/>
          <w:color w:val="auto"/>
          <w:vertAlign w:val="superscript"/>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00"/>
          </w:cols>
          <w:pgMar w:left="320" w:top="639" w:right="579" w:bottom="140" w:gutter="0" w:footer="0" w:header="0"/>
          <w:type w:val="continuous"/>
        </w:sectPr>
      </w:pPr>
    </w:p>
    <w:bookmarkStart w:id="4" w:name="page5"/>
    <w:bookmarkEnd w:id="4"/>
    <w:p>
      <w:pPr>
        <w:ind w:left="920" w:right="780"/>
        <w:spacing w:after="0" w:line="256" w:lineRule="auto"/>
        <w:rPr>
          <w:sz w:val="20"/>
          <w:szCs w:val="20"/>
          <w:color w:val="auto"/>
        </w:rPr>
      </w:pPr>
      <w:r>
        <w:rPr>
          <w:rFonts w:ascii="Times New Roman" w:cs="Times New Roman" w:eastAsia="Times New Roman" w:hAnsi="Times New Roman"/>
          <w:sz w:val="22"/>
          <w:szCs w:val="22"/>
          <w:color w:val="auto"/>
        </w:rPr>
        <w:t>Deerfield Mgmt, L.P., Deerfield Management Company, L.P. and Deerfield Partners, L.P. - Delaware limited partnerships; James E. Flynn - United States citizen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29082K105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Deerfield Mgmt, L.P. - 2,720,535 shares Deerfield Management Company, L.P. - 2,720,535 shares Deerfield Partners, L.P. - 2,720,535 shares James E. Flynn - 2,720,535 shares</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Deerfield Mgmt, L.P. - 4.66% Deerfield Management Company, L.P. - 4.66% Deerfield Partners, L.P. - 4.66% James E. Flynn - 4.66%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00"/>
          </w:cols>
          <w:pgMar w:left="360" w:top="112"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Reporting Persons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Deerfield Mgmt, L.P. - 2,720,535 Deerfield Management Company, L.P. - 2,720,535 Deerfield Partners, L.P. - 2,720,535 James E. Flynn - 2,720,535</w:t>
      </w:r>
    </w:p>
    <w:p>
      <w:pPr>
        <w:spacing w:after="0" w:line="239" w:lineRule="exact"/>
        <w:rPr>
          <w:sz w:val="20"/>
          <w:szCs w:val="20"/>
          <w:color w:val="auto"/>
        </w:rPr>
      </w:pPr>
    </w:p>
    <w:p>
      <w:pPr>
        <w:ind w:right="528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All Reporting Persons - 0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Deerfield Mgmt, L.P. - 2,720,535 Deerfield Management Company, L.P. - 2,720,535 Deerfield Partners, L.P. - 2,720,535 James E. Flynn - 2,720,535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180"/>
          </w:cols>
          <w:pgMar w:left="360" w:top="112" w:right="439" w:bottom="0" w:gutter="0" w:footer="0" w:header="0"/>
          <w:type w:val="continuous"/>
        </w:sectPr>
      </w:pPr>
    </w:p>
    <w:bookmarkStart w:id="5" w:name="page6"/>
    <w:bookmarkEnd w:id="5"/>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B</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Deerfield Mgmt,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Deerfield Management Company,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Deerfield Partners, L.P.</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James E. Flynn</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Isler</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Jonathan Isler, Attorney-In-Fact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Exhibit A. Joint Filing Agreement. Exhibit B. Item 8 Statement. Exhibit C. Power of Attorney (1). (1) Power of Attorney previously filed as Exhibit 24 to a Form 3 with regard to BiomX Inc. filed with the Securities and Exchange Commission on March 19, 2024 by Deerfield Private Design Fund V, L.P., Deerfield Healthcare Innovations Fund II, L.P., Deerfield Mgmt V, L.P., Deerfield Mgmt HIF II, L.P., Deerfield Management Company, L.P. and James E. Flynn.</w:t>
      </w:r>
    </w:p>
    <w:p>
      <w:pPr>
        <w:sectPr>
          <w:pgSz w:w="11900" w:h="16838" w:orient="portrait"/>
          <w:cols w:equalWidth="0" w:num="1">
            <w:col w:w="11140"/>
          </w:cols>
          <w:pgMar w:left="360" w:top="11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Embecta Corp. shall be filed on behalf of the undersigned.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ectPr>
          <w:pgSz w:w="11900" w:h="16838" w:orient="portrait"/>
          <w:cols w:equalWidth="0" w:num="1">
            <w:col w:w="11140"/>
          </w:cols>
          <w:pgMar w:left="320" w:top="337" w:right="439" w:bottom="1440" w:gutter="0" w:footer="0" w:header="0"/>
        </w:sectPr>
      </w:pPr>
    </w:p>
    <w:bookmarkStart w:id="7" w:name="page8"/>
    <w:bookmarkEnd w:id="7"/>
    <w:p>
      <w:pPr>
        <w:jc w:val="center"/>
        <w:ind w:right="-2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33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2025-05-13T20:00:09Z</dcterms:created>
  <dcterms:modified xsi:type="dcterms:W3CDTF">2025-05-13T20:00:09Z</dcterms:modified>
</cp:coreProperties>
</file>