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238" w:lineRule="auto"/>
        <w:rPr>
          <w:sz w:val="20"/>
          <w:szCs w:val="20"/>
          <w:color w:val="auto"/>
        </w:rPr>
      </w:pPr>
      <w:r>
        <w:rPr>
          <w:rFonts w:ascii="Courier New" w:cs="Courier New" w:eastAsia="Courier New" w:hAnsi="Courier New"/>
          <w:sz w:val="18"/>
          <w:szCs w:val="18"/>
          <w:color w:val="auto"/>
        </w:rPr>
        <w:t>EMBECTA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#29082K105</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#29082K105</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4,640,589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4,680,677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4,680,677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8.201%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#29082K105</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4,680,677</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4,680,677</w:t>
      </w:r>
    </w:p>
    <w:p>
      <w:pPr>
        <w:spacing w:after="0" w:line="237" w:lineRule="auto"/>
        <w:rPr>
          <w:sz w:val="20"/>
          <w:szCs w:val="20"/>
          <w:color w:val="auto"/>
        </w:rPr>
      </w:pPr>
      <w:r>
        <w:rPr>
          <w:rFonts w:ascii="Courier New" w:cs="Courier New" w:eastAsia="Courier New" w:hAnsi="Courier New"/>
          <w:sz w:val="18"/>
          <w:szCs w:val="18"/>
          <w:color w:val="auto"/>
        </w:rPr>
        <w:t>Item 11: 8.201%</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EMBECTA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1209 ORANGE STREET</w:t>
      </w:r>
    </w:p>
    <w:p>
      <w:pPr>
        <w:spacing w:after="0" w:line="238" w:lineRule="auto"/>
        <w:rPr>
          <w:sz w:val="20"/>
          <w:szCs w:val="20"/>
          <w:color w:val="auto"/>
        </w:rPr>
      </w:pPr>
      <w:r>
        <w:rPr>
          <w:rFonts w:ascii="Courier New" w:cs="Courier New" w:eastAsia="Courier New" w:hAnsi="Courier New"/>
          <w:sz w:val="18"/>
          <w:szCs w:val="18"/>
          <w:color w:val="auto"/>
        </w:rPr>
        <w:t>WILMINGTON, DE 19801</w:t>
      </w:r>
    </w:p>
    <w:p>
      <w:pPr>
        <w:spacing w:after="0" w:line="238" w:lineRule="auto"/>
        <w:rPr>
          <w:sz w:val="20"/>
          <w:szCs w:val="20"/>
          <w:color w:val="auto"/>
        </w:rPr>
      </w:pPr>
      <w:r>
        <w:rPr>
          <w:rFonts w:ascii="Courier New" w:cs="Courier New" w:eastAsia="Courier New" w:hAnsi="Courier New"/>
          <w:sz w:val="18"/>
          <w:szCs w:val="18"/>
          <w:color w:val="auto"/>
        </w:rPr>
        <w:t>US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29082K105</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4,680,677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8.201%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right="243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4,680,677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w w:val="99"/>
              </w:rPr>
              <w:t>Not applicable.</w:t>
            </w: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405"/>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rPr>
              <w:t>Item 6. Ownership</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w w:val="99"/>
              </w:rPr>
              <w:t>of More than Five</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Percent</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on Behalf of Another Person.</w:t>
            </w:r>
          </w:p>
        </w:tc>
      </w:tr>
      <w:tr>
        <w:trPr>
          <w:trHeight w:val="608"/>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rPr>
              <w:t>One or more other</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w w:val="99"/>
              </w:rPr>
              <w:t>persons are known</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to have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3220" w:type="dxa"/>
            <w:vAlign w:val="bottom"/>
          </w:tcPr>
          <w:p>
            <w:pPr>
              <w:ind w:left="60"/>
              <w:spacing w:after="0"/>
              <w:rPr>
                <w:sz w:val="20"/>
                <w:szCs w:val="20"/>
                <w:color w:val="auto"/>
              </w:rPr>
            </w:pPr>
            <w:r>
              <w:rPr>
                <w:rFonts w:ascii="Courier New" w:cs="Courier New" w:eastAsia="Courier New" w:hAnsi="Courier New"/>
                <w:sz w:val="18"/>
                <w:szCs w:val="18"/>
                <w:color w:val="auto"/>
              </w:rPr>
              <w:t>right to receive or the power</w:t>
            </w:r>
          </w:p>
        </w:tc>
      </w:tr>
      <w:tr>
        <w:trPr>
          <w:trHeight w:val="203"/>
        </w:trPr>
        <w:tc>
          <w:tcPr>
            <w:tcW w:w="4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to direct the receipt of dividends from, 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proceeds from the sale of, the</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COMMON STOCK of</w:t>
            </w:r>
          </w:p>
        </w:tc>
        <w:tc>
          <w:tcPr>
            <w:tcW w:w="2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EMBECTA CORP.</w:t>
            </w: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interest of</w:t>
            </w:r>
          </w:p>
        </w:tc>
        <w:tc>
          <w:tcPr>
            <w:tcW w:w="2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Fidelity Low-Priced</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Stock Fund,</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in the COMMON STOCK of EMBECTA</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 amounted to</w:t>
            </w:r>
          </w:p>
        </w:tc>
        <w:tc>
          <w:tcPr>
            <w:tcW w:w="31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3,462,683 shares or 6.066% of</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total outstanding COMMON</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STOCK at December</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30, 2022.</w:t>
            </w: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20" w:type="dxa"/>
            <w:vAlign w:val="bottom"/>
          </w:tcPr>
          <w:p>
            <w:pPr>
              <w:spacing w:after="0"/>
              <w:rPr>
                <w:sz w:val="17"/>
                <w:szCs w:val="17"/>
                <w:color w:val="auto"/>
              </w:rPr>
            </w:pPr>
          </w:p>
        </w:tc>
      </w:tr>
    </w:tbl>
    <w:p>
      <w:pPr>
        <w:spacing w:after="0" w:line="207" w:lineRule="exact"/>
        <w:rPr>
          <w:sz w:val="20"/>
          <w:szCs w:val="20"/>
          <w:color w:val="auto"/>
        </w:rPr>
      </w:pPr>
    </w:p>
    <w:p>
      <w:pPr>
        <w:jc w:val="both"/>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4"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44"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44"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ectPr>
          <w:pgSz w:w="11900" w:h="16838" w:orient="portrait"/>
          <w:cols w:equalWidth="0" w:num="1">
            <w:col w:w="10139"/>
          </w:cols>
          <w:pgMar w:left="320" w:top="344" w:right="1440" w:bottom="0" w:gutter="0" w:footer="0" w:header="0"/>
          <w:type w:val="continuous"/>
        </w:sectPr>
      </w:pPr>
    </w:p>
    <w:bookmarkStart w:id="2" w:name="page3"/>
    <w:bookmarkEnd w:id="2"/>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1919"/>
        <w:spacing w:after="0" w:line="279" w:lineRule="auto"/>
        <w:rPr>
          <w:sz w:val="20"/>
          <w:szCs w:val="20"/>
          <w:color w:val="auto"/>
        </w:rPr>
      </w:pPr>
      <w:r>
        <w:rPr>
          <w:rFonts w:ascii="Courier New" w:cs="Courier New" w:eastAsia="Courier New" w:hAnsi="Courier New"/>
          <w:sz w:val="16"/>
          <w:szCs w:val="16"/>
          <w:color w:val="auto"/>
        </w:rPr>
        <w:t>The undersigned persons, on February 9, 2023, agree and consent to the joint filing on their behalf of this Schedule 13G in connection with their beneficial ownership of the COMMON STOCK of EMBECTA CORP at December 30, 2022.</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8" w:lineRule="exact"/>
        <w:rPr>
          <w:sz w:val="20"/>
          <w:szCs w:val="20"/>
          <w:color w:val="auto"/>
        </w:rPr>
      </w:pPr>
    </w:p>
    <w:p>
      <w:pPr>
        <w:ind w:right="1919" w:firstLine="8"/>
        <w:spacing w:after="0" w:line="236"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2023-02-09T10:05:15Z</dcterms:created>
  <dcterms:modified xsi:type="dcterms:W3CDTF">2023-02-09T10:05:15Z</dcterms:modified>
</cp:coreProperties>
</file>