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Melcher David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KIMBALL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Embecta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EMBC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PARSIPPANY</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07054</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05/23/2025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10.5995</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86,681.023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a series of transactions at prices ranging from $10.57 to $10.62 inclusive. The reporting person undertakes to provide to Embecta Corp., any security holder of Embecta Corp. or the staff of the Securities and Exchange Commission, upon request, full information regarding the number of shares purchased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dated November 29, 2023 is incorporated herein by reference.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Z. Mann, by POA</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05/23/2025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from David F. Melcher</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1646" TargetMode="External"/><Relationship Id="rId14"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2025-05-23T15:44:17Z</dcterms:created>
  <dcterms:modified xsi:type="dcterms:W3CDTF">2025-05-23T15:44:17Z</dcterms:modified>
</cp:coreProperties>
</file>