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Kumar Ajay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180" w:type="dxa"/>
            <w:vAlign w:val="bottom"/>
            <w:tcBorders>
              <w:top w:val="single" w:sz="8" w:color="0000EE"/>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Embecta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EMBC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300 KIMBALL DRIVE</w:t>
            </w:r>
          </w:p>
        </w:tc>
        <w:tc>
          <w:tcPr>
            <w:tcW w:w="110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PARSIPPANY NJ</w:t>
            </w:r>
          </w:p>
        </w:tc>
        <w:tc>
          <w:tcPr>
            <w:tcW w:w="1100" w:type="dxa"/>
            <w:vAlign w:val="bottom"/>
          </w:tcPr>
          <w:p>
            <w:pPr>
              <w:jc w:val="right"/>
              <w:ind w:right="357"/>
              <w:spacing w:after="0"/>
              <w:rPr>
                <w:sz w:val="20"/>
                <w:szCs w:val="20"/>
                <w:color w:val="auto"/>
              </w:rPr>
            </w:pPr>
            <w:r>
              <w:rPr>
                <w:rFonts w:ascii="Times New Roman" w:cs="Times New Roman" w:eastAsia="Times New Roman" w:hAnsi="Times New Roman"/>
                <w:sz w:val="20"/>
                <w:szCs w:val="20"/>
                <w:color w:val="0000FF"/>
              </w:rPr>
              <w:t>07054</w:t>
            </w: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20" w:type="dxa"/>
            <w:vAlign w:val="bottom"/>
          </w:tcPr>
          <w:p>
            <w:pPr>
              <w:ind w:left="280"/>
              <w:spacing w:after="0"/>
              <w:rPr>
                <w:sz w:val="20"/>
                <w:szCs w:val="20"/>
                <w:color w:val="auto"/>
              </w:rPr>
            </w:pPr>
            <w:r>
              <w:rPr>
                <w:rFonts w:ascii="Arial" w:cs="Arial" w:eastAsia="Arial" w:hAnsi="Arial"/>
                <w:sz w:val="15"/>
                <w:szCs w:val="15"/>
                <w:color w:val="auto"/>
              </w:rPr>
              <w:t>(State)</w:t>
            </w:r>
          </w:p>
        </w:tc>
        <w:tc>
          <w:tcPr>
            <w:tcW w:w="1100" w:type="dxa"/>
            <w:vAlign w:val="bottom"/>
          </w:tcPr>
          <w:p>
            <w:pPr>
              <w:ind w:left="1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923"/>
        <w:spacing w:after="0"/>
        <w:rPr>
          <w:sz w:val="20"/>
          <w:szCs w:val="20"/>
          <w:color w:val="auto"/>
        </w:rPr>
      </w:pPr>
      <w:r>
        <w:rPr>
          <w:rFonts w:ascii="Times New Roman" w:cs="Times New Roman" w:eastAsia="Times New Roman" w:hAnsi="Times New Roman"/>
          <w:sz w:val="20"/>
          <w:szCs w:val="20"/>
          <w:color w:val="0000FF"/>
        </w:rPr>
        <w:t>SVP and CHRO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The Power of Attorney dated March 25, 2022 is filed herewith.</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John D. Martini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20" w:type="dxa"/>
            <w:vAlign w:val="bottom"/>
            <w:tcBorders>
              <w:top w:val="single" w:sz="8" w:color="auto"/>
              <w:bottom w:val="single" w:sz="8" w:color="auto"/>
            </w:tcBorders>
            <w:vMerge w:val="restart"/>
          </w:tcPr>
          <w:p>
            <w:pPr>
              <w:spacing w:after="0"/>
              <w:rPr>
                <w:sz w:val="8"/>
                <w:szCs w:val="8"/>
                <w:color w:val="auto"/>
              </w:rPr>
            </w:pP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3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John D. Martini, Kerry L. Halpern, Cory A. Thomas, Jeff Mann, or Brian Capone, or any of them, the undersigned's true and lawful attorneys-in-fact to:</w:t>
      </w:r>
    </w:p>
    <w:p>
      <w:pPr>
        <w:spacing w:after="0" w:line="36" w:lineRule="exact"/>
        <w:rPr>
          <w:sz w:val="20"/>
          <w:szCs w:val="20"/>
          <w:color w:val="auto"/>
        </w:rPr>
      </w:pPr>
    </w:p>
    <w:p>
      <w:pPr>
        <w:ind w:right="61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Embecta Corp. (the "Company"), Forms 3, 4 and 5 in accordance with Section 16(a) of the Securities Exchange Act of 1934 and the rules thereunder;</w:t>
      </w:r>
    </w:p>
    <w:p>
      <w:pPr>
        <w:spacing w:after="0" w:line="87" w:lineRule="exact"/>
        <w:rPr>
          <w:rFonts w:ascii="Courier New" w:cs="Courier New" w:eastAsia="Courier New" w:hAnsi="Courier New"/>
          <w:sz w:val="20"/>
          <w:szCs w:val="20"/>
          <w:color w:val="auto"/>
        </w:rPr>
      </w:pPr>
    </w:p>
    <w:p>
      <w:pPr>
        <w:ind w:right="83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7"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78" w:lineRule="auto"/>
        <w:rPr>
          <w:sz w:val="20"/>
          <w:szCs w:val="20"/>
          <w:color w:val="auto"/>
        </w:rPr>
      </w:pPr>
      <w:r>
        <w:rPr>
          <w:rFonts w:ascii="Courier New" w:cs="Courier New" w:eastAsia="Courier New" w:hAnsi="Courier New"/>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328"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March,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Ajay Kumar</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Ajay Kumar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20312" TargetMode="External"/><Relationship Id="rId11"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2022-04-06T11:55:07Z</dcterms:created>
  <dcterms:modified xsi:type="dcterms:W3CDTF">2022-04-06T11:55:07Z</dcterms:modified>
</cp:coreProperties>
</file>