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Elguicze Jacob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CFO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24,214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63,724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62,390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for payment of withholding taxes in connection with the vesting of restricted stock units as previously reported on Table I.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2022, is incorporated herein by reference.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D. Martini (Attorney-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10501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2022-11-29T16:48:09Z</dcterms:created>
  <dcterms:modified xsi:type="dcterms:W3CDTF">2022-11-29T16:48:09Z</dcterms:modified>
</cp:coreProperties>
</file>